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03" w:rsidRPr="00C834C7" w:rsidRDefault="00C834C7" w:rsidP="00C834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4C7">
        <w:rPr>
          <w:rFonts w:ascii="Times New Roman" w:hAnsi="Times New Roman" w:cs="Times New Roman"/>
          <w:b/>
          <w:sz w:val="32"/>
          <w:szCs w:val="32"/>
          <w:u w:val="single"/>
        </w:rPr>
        <w:t>SHAREHOLDING PATTERN AS ON 31</w:t>
      </w:r>
      <w:r w:rsidRPr="00C834C7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 w:rsidRPr="00C834C7">
        <w:rPr>
          <w:rFonts w:ascii="Times New Roman" w:hAnsi="Times New Roman" w:cs="Times New Roman"/>
          <w:b/>
          <w:sz w:val="32"/>
          <w:szCs w:val="32"/>
          <w:u w:val="single"/>
        </w:rPr>
        <w:t xml:space="preserve"> MARCH 2017</w:t>
      </w: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170"/>
        <w:gridCol w:w="540"/>
        <w:gridCol w:w="1080"/>
        <w:gridCol w:w="630"/>
        <w:gridCol w:w="610"/>
        <w:gridCol w:w="1100"/>
        <w:gridCol w:w="990"/>
        <w:gridCol w:w="990"/>
        <w:gridCol w:w="450"/>
        <w:gridCol w:w="180"/>
        <w:gridCol w:w="900"/>
        <w:gridCol w:w="810"/>
        <w:gridCol w:w="990"/>
        <w:gridCol w:w="1080"/>
        <w:gridCol w:w="450"/>
        <w:gridCol w:w="630"/>
        <w:gridCol w:w="450"/>
        <w:gridCol w:w="630"/>
        <w:gridCol w:w="1080"/>
      </w:tblGrid>
      <w:tr w:rsidR="00C834C7" w:rsidRPr="00524803" w:rsidTr="001614E1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Category of shareholder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Nos. of shareholders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of fully paid up equity shares held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of Partly paid-up equity shares held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of shares underlying</w:t>
            </w: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Depository Receipts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nos. shares held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Shareholding as a % of total no. of shares (calculated as per SCRR, 1957)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 of Voting Rights held in each class of securities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of Shares Underlying</w:t>
            </w: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Outstanding convertible securities (including Warrants)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Shareholding , as a % assuming full conversion of convertible securities ( as a percentage of diluted share capital)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 of Locked in shares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Number of Shares pledged or otherwise encumbered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 of equity shares held in dematerialized form</w:t>
            </w:r>
          </w:p>
        </w:tc>
      </w:tr>
      <w:tr w:rsidR="00C834C7" w:rsidRPr="00524803" w:rsidTr="001614E1">
        <w:trPr>
          <w:trHeight w:val="20"/>
        </w:trPr>
        <w:tc>
          <w:tcPr>
            <w:tcW w:w="63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 of Voting Rights</w:t>
            </w:r>
          </w:p>
        </w:tc>
        <w:tc>
          <w:tcPr>
            <w:tcW w:w="810" w:type="dxa"/>
            <w:vMerge w:val="restart"/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as a % of (A+B+C)</w:t>
            </w:r>
          </w:p>
        </w:tc>
        <w:tc>
          <w:tcPr>
            <w:tcW w:w="990" w:type="dxa"/>
            <w:vMerge/>
            <w:shd w:val="clear" w:color="auto" w:fill="679639"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679639"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</w:t>
            </w: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(a)</w:t>
            </w:r>
          </w:p>
        </w:tc>
        <w:tc>
          <w:tcPr>
            <w:tcW w:w="630" w:type="dxa"/>
            <w:vMerge w:val="restart"/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 a % of total Shares held (b)</w:t>
            </w:r>
          </w:p>
        </w:tc>
        <w:tc>
          <w:tcPr>
            <w:tcW w:w="450" w:type="dxa"/>
            <w:vMerge w:val="restart"/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</w:t>
            </w: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(a)</w:t>
            </w:r>
          </w:p>
        </w:tc>
        <w:tc>
          <w:tcPr>
            <w:tcW w:w="630" w:type="dxa"/>
            <w:vMerge w:val="restart"/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 a % of total Shares held (b)</w:t>
            </w:r>
          </w:p>
        </w:tc>
        <w:tc>
          <w:tcPr>
            <w:tcW w:w="108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4E1" w:rsidRPr="00524803" w:rsidTr="001614E1">
        <w:trPr>
          <w:trHeight w:val="20"/>
        </w:trPr>
        <w:tc>
          <w:tcPr>
            <w:tcW w:w="63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Class: Equity Shares</w:t>
            </w:r>
          </w:p>
        </w:tc>
        <w:tc>
          <w:tcPr>
            <w:tcW w:w="630" w:type="dxa"/>
            <w:gridSpan w:val="2"/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Class: NIL</w:t>
            </w:r>
          </w:p>
        </w:tc>
        <w:tc>
          <w:tcPr>
            <w:tcW w:w="900" w:type="dxa"/>
            <w:shd w:val="clear" w:color="auto" w:fill="679639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10" w:type="dxa"/>
            <w:vMerge/>
            <w:shd w:val="clear" w:color="auto" w:fill="679639"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679639"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679639"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679639"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679639"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679639"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679639"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834C7" w:rsidRPr="00524803" w:rsidTr="001614E1">
        <w:trPr>
          <w:trHeight w:val="20"/>
        </w:trPr>
        <w:tc>
          <w:tcPr>
            <w:tcW w:w="63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117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(II)</w:t>
            </w:r>
          </w:p>
        </w:tc>
        <w:tc>
          <w:tcPr>
            <w:tcW w:w="54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(III)</w:t>
            </w:r>
          </w:p>
        </w:tc>
        <w:tc>
          <w:tcPr>
            <w:tcW w:w="108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(IV)</w:t>
            </w:r>
          </w:p>
        </w:tc>
        <w:tc>
          <w:tcPr>
            <w:tcW w:w="63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(V)</w:t>
            </w:r>
          </w:p>
        </w:tc>
        <w:tc>
          <w:tcPr>
            <w:tcW w:w="61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(VI)</w:t>
            </w:r>
          </w:p>
        </w:tc>
        <w:tc>
          <w:tcPr>
            <w:tcW w:w="110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(VII)=(IV)+(V)+(VI)</w:t>
            </w:r>
          </w:p>
        </w:tc>
        <w:tc>
          <w:tcPr>
            <w:tcW w:w="99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(VIII) As a % of (A+B+C2)</w:t>
            </w:r>
          </w:p>
        </w:tc>
        <w:tc>
          <w:tcPr>
            <w:tcW w:w="3330" w:type="dxa"/>
            <w:gridSpan w:val="5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(IX)</w:t>
            </w:r>
          </w:p>
        </w:tc>
        <w:tc>
          <w:tcPr>
            <w:tcW w:w="99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(X)</w:t>
            </w:r>
          </w:p>
        </w:tc>
        <w:tc>
          <w:tcPr>
            <w:tcW w:w="108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(XI)=(VII)+(X) As a % of (A+B+C2)</w:t>
            </w:r>
          </w:p>
        </w:tc>
        <w:tc>
          <w:tcPr>
            <w:tcW w:w="1080" w:type="dxa"/>
            <w:gridSpan w:val="2"/>
            <w:shd w:val="clear" w:color="auto" w:fill="auto"/>
            <w:noWrap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(XII)</w:t>
            </w:r>
          </w:p>
        </w:tc>
        <w:tc>
          <w:tcPr>
            <w:tcW w:w="1080" w:type="dxa"/>
            <w:gridSpan w:val="2"/>
            <w:shd w:val="clear" w:color="auto" w:fill="auto"/>
            <w:noWrap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(XIII)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(XIV)</w:t>
            </w:r>
          </w:p>
        </w:tc>
      </w:tr>
      <w:tr w:rsidR="00C834C7" w:rsidRPr="00524803" w:rsidTr="001614E1">
        <w:trPr>
          <w:trHeight w:val="20"/>
        </w:trPr>
        <w:tc>
          <w:tcPr>
            <w:tcW w:w="630" w:type="dxa"/>
            <w:shd w:val="clear" w:color="auto" w:fill="auto"/>
            <w:noWrap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117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sz w:val="18"/>
                <w:szCs w:val="18"/>
              </w:rPr>
              <w:t>Promoter &amp; Promoter Group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8708100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8708100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8708100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8708100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34C7" w:rsidRPr="00524803" w:rsidTr="001614E1">
        <w:trPr>
          <w:trHeight w:val="20"/>
        </w:trPr>
        <w:tc>
          <w:tcPr>
            <w:tcW w:w="630" w:type="dxa"/>
            <w:shd w:val="clear" w:color="auto" w:fill="auto"/>
            <w:noWrap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117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sz w:val="18"/>
                <w:szCs w:val="18"/>
              </w:rPr>
              <w:t>Public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72065E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34C7" w:rsidRPr="00524803" w:rsidTr="001614E1">
        <w:trPr>
          <w:trHeight w:val="20"/>
        </w:trPr>
        <w:tc>
          <w:tcPr>
            <w:tcW w:w="630" w:type="dxa"/>
            <w:shd w:val="clear" w:color="auto" w:fill="auto"/>
            <w:noWrap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sz w:val="18"/>
                <w:szCs w:val="18"/>
              </w:rPr>
              <w:t>Non Promoter- Non Public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34C7" w:rsidRPr="00524803" w:rsidTr="001614E1">
        <w:trPr>
          <w:trHeight w:val="20"/>
        </w:trPr>
        <w:tc>
          <w:tcPr>
            <w:tcW w:w="630" w:type="dxa"/>
            <w:shd w:val="clear" w:color="auto" w:fill="auto"/>
            <w:noWrap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sz w:val="18"/>
                <w:szCs w:val="18"/>
              </w:rPr>
              <w:t>(C1)</w:t>
            </w:r>
          </w:p>
        </w:tc>
        <w:tc>
          <w:tcPr>
            <w:tcW w:w="117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sz w:val="18"/>
                <w:szCs w:val="18"/>
              </w:rPr>
              <w:t>Shares underlying DRs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34C7" w:rsidRPr="00524803" w:rsidTr="001614E1">
        <w:trPr>
          <w:trHeight w:val="20"/>
        </w:trPr>
        <w:tc>
          <w:tcPr>
            <w:tcW w:w="630" w:type="dxa"/>
            <w:shd w:val="clear" w:color="auto" w:fill="auto"/>
            <w:noWrap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sz w:val="18"/>
                <w:szCs w:val="18"/>
              </w:rPr>
              <w:t>(C2)</w:t>
            </w:r>
          </w:p>
        </w:tc>
        <w:tc>
          <w:tcPr>
            <w:tcW w:w="1170" w:type="dxa"/>
            <w:shd w:val="clear" w:color="auto" w:fill="auto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sz w:val="18"/>
                <w:szCs w:val="18"/>
              </w:rPr>
              <w:t>Shares held by Employee Trusts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34C7" w:rsidRPr="00524803" w:rsidTr="001614E1">
        <w:trPr>
          <w:trHeight w:val="2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C7" w:rsidRPr="00524803" w:rsidRDefault="00C834C7" w:rsidP="00A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834C7" w:rsidRPr="00524803" w:rsidRDefault="00C834C7" w:rsidP="00A9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248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8708100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8708100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8708100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8708100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9D6">
              <w:rPr>
                <w:rFonts w:ascii="Times New Roman" w:hAnsi="Times New Roman" w:cs="Times New Roman"/>
                <w:b/>
                <w:sz w:val="20"/>
                <w:szCs w:val="20"/>
              </w:rPr>
              <w:t>100.00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C7" w:rsidRPr="007359D6" w:rsidRDefault="00C834C7" w:rsidP="00A93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834C7" w:rsidRDefault="00C834C7">
      <w:pPr>
        <w:rPr>
          <w:rFonts w:ascii="Times New Roman" w:hAnsi="Times New Roman" w:cs="Times New Roman"/>
          <w:sz w:val="18"/>
          <w:szCs w:val="18"/>
        </w:rPr>
      </w:pPr>
    </w:p>
    <w:p w:rsidR="00A76774" w:rsidRDefault="00A76774">
      <w:pPr>
        <w:rPr>
          <w:rFonts w:ascii="Times New Roman" w:hAnsi="Times New Roman" w:cs="Times New Roman"/>
          <w:sz w:val="18"/>
          <w:szCs w:val="18"/>
        </w:rPr>
      </w:pPr>
    </w:p>
    <w:p w:rsidR="00C834C7" w:rsidRDefault="00C834C7">
      <w:pPr>
        <w:rPr>
          <w:rFonts w:ascii="Times New Roman" w:hAnsi="Times New Roman" w:cs="Times New Roman"/>
          <w:sz w:val="18"/>
          <w:szCs w:val="18"/>
        </w:rPr>
      </w:pPr>
    </w:p>
    <w:p w:rsidR="00C834C7" w:rsidRDefault="00C834C7">
      <w:pPr>
        <w:rPr>
          <w:rFonts w:ascii="Times New Roman" w:hAnsi="Times New Roman" w:cs="Times New Roman"/>
          <w:sz w:val="18"/>
          <w:szCs w:val="18"/>
        </w:rPr>
      </w:pPr>
    </w:p>
    <w:p w:rsidR="00A76774" w:rsidRDefault="00A7677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544"/>
        <w:gridCol w:w="450"/>
        <w:gridCol w:w="1050"/>
        <w:gridCol w:w="120"/>
        <w:gridCol w:w="270"/>
        <w:gridCol w:w="720"/>
        <w:gridCol w:w="270"/>
        <w:gridCol w:w="436"/>
        <w:gridCol w:w="540"/>
        <w:gridCol w:w="990"/>
        <w:gridCol w:w="720"/>
        <w:gridCol w:w="990"/>
        <w:gridCol w:w="450"/>
        <w:gridCol w:w="1004"/>
        <w:gridCol w:w="720"/>
        <w:gridCol w:w="720"/>
        <w:gridCol w:w="990"/>
        <w:gridCol w:w="90"/>
        <w:gridCol w:w="464"/>
        <w:gridCol w:w="616"/>
        <w:gridCol w:w="374"/>
        <w:gridCol w:w="630"/>
        <w:gridCol w:w="152"/>
        <w:gridCol w:w="554"/>
      </w:tblGrid>
      <w:tr w:rsidR="00330A51" w:rsidRPr="00A76774" w:rsidTr="005C2611">
        <w:trPr>
          <w:trHeight w:val="20"/>
        </w:trPr>
        <w:tc>
          <w:tcPr>
            <w:tcW w:w="15300" w:type="dxa"/>
            <w:gridSpan w:val="25"/>
            <w:shd w:val="clear" w:color="auto" w:fill="auto"/>
            <w:noWrap/>
            <w:vAlign w:val="bottom"/>
            <w:hideMark/>
          </w:tcPr>
          <w:p w:rsidR="00330A51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0A51" w:rsidRPr="001614E1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Table II - Statement showing shareholding pattern of the Promoter and Promoter Group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vMerge w:val="restart"/>
            <w:shd w:val="clear" w:color="auto" w:fill="679639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Category &amp; Name of the Shareholders (I)</w:t>
            </w:r>
          </w:p>
        </w:tc>
        <w:tc>
          <w:tcPr>
            <w:tcW w:w="1500" w:type="dxa"/>
            <w:gridSpan w:val="2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PAN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(II)</w:t>
            </w:r>
          </w:p>
        </w:tc>
        <w:tc>
          <w:tcPr>
            <w:tcW w:w="390" w:type="dxa"/>
            <w:gridSpan w:val="2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of shareholder (III)</w:t>
            </w:r>
          </w:p>
        </w:tc>
        <w:tc>
          <w:tcPr>
            <w:tcW w:w="990" w:type="dxa"/>
            <w:gridSpan w:val="2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of fully paid up equity shares held (IV)</w:t>
            </w:r>
          </w:p>
        </w:tc>
        <w:tc>
          <w:tcPr>
            <w:tcW w:w="436" w:type="dxa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Partly paid-up equity shares held (V)</w:t>
            </w:r>
          </w:p>
        </w:tc>
        <w:tc>
          <w:tcPr>
            <w:tcW w:w="540" w:type="dxa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Nos. of shares underlying Depository Receipts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(VI)</w:t>
            </w:r>
          </w:p>
        </w:tc>
        <w:tc>
          <w:tcPr>
            <w:tcW w:w="990" w:type="dxa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nos. shares held (VII = IV+V+VI)</w:t>
            </w:r>
          </w:p>
        </w:tc>
        <w:tc>
          <w:tcPr>
            <w:tcW w:w="720" w:type="dxa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Shareholding % calculated as per SCRR, 1957 As a % of (A+B+C2)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(VIII)</w:t>
            </w:r>
          </w:p>
        </w:tc>
        <w:tc>
          <w:tcPr>
            <w:tcW w:w="3164" w:type="dxa"/>
            <w:gridSpan w:val="4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 of Voting Rights held in each class of securities (IX)</w:t>
            </w:r>
          </w:p>
        </w:tc>
        <w:tc>
          <w:tcPr>
            <w:tcW w:w="720" w:type="dxa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of Shares Underlying Outstanding convertible securities (including Warrants)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(X)</w:t>
            </w:r>
          </w:p>
        </w:tc>
        <w:tc>
          <w:tcPr>
            <w:tcW w:w="1080" w:type="dxa"/>
            <w:gridSpan w:val="2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Shareholding , as a % assuming full conversion of convertible securities ( as a percentage of diluted share capital) (XI) = (VII)+(X) as a % of A+B+C2</w:t>
            </w:r>
          </w:p>
        </w:tc>
        <w:tc>
          <w:tcPr>
            <w:tcW w:w="1080" w:type="dxa"/>
            <w:gridSpan w:val="2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 of Locked in shares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(XII)</w:t>
            </w:r>
          </w:p>
        </w:tc>
        <w:tc>
          <w:tcPr>
            <w:tcW w:w="1004" w:type="dxa"/>
            <w:gridSpan w:val="2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 of Shares pledged or otherwise encumbered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(XIII)</w:t>
            </w:r>
          </w:p>
        </w:tc>
        <w:tc>
          <w:tcPr>
            <w:tcW w:w="706" w:type="dxa"/>
            <w:gridSpan w:val="2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 of equity shares held in dematerialized form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(XIV)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 of Voting Rights</w:t>
            </w:r>
          </w:p>
        </w:tc>
        <w:tc>
          <w:tcPr>
            <w:tcW w:w="720" w:type="dxa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as a % of Total Voting rights</w:t>
            </w:r>
          </w:p>
        </w:tc>
        <w:tc>
          <w:tcPr>
            <w:tcW w:w="720" w:type="dxa"/>
            <w:vMerge/>
            <w:shd w:val="clear" w:color="auto" w:fill="679639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679639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(a)</w:t>
            </w:r>
          </w:p>
        </w:tc>
        <w:tc>
          <w:tcPr>
            <w:tcW w:w="616" w:type="dxa"/>
            <w:vMerge w:val="restart"/>
            <w:shd w:val="clear" w:color="auto" w:fill="679639"/>
            <w:hideMark/>
          </w:tcPr>
          <w:p w:rsidR="00A76774" w:rsidRPr="008D1C8C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As a % of total Shares held (b)</w:t>
            </w:r>
          </w:p>
        </w:tc>
        <w:tc>
          <w:tcPr>
            <w:tcW w:w="374" w:type="dxa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(a)</w:t>
            </w:r>
          </w:p>
        </w:tc>
        <w:tc>
          <w:tcPr>
            <w:tcW w:w="630" w:type="dxa"/>
            <w:vMerge w:val="restart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 a % of total Shares held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(b)</w:t>
            </w:r>
          </w:p>
        </w:tc>
        <w:tc>
          <w:tcPr>
            <w:tcW w:w="706" w:type="dxa"/>
            <w:gridSpan w:val="2"/>
            <w:vMerge/>
            <w:shd w:val="clear" w:color="auto" w:fill="679639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Class: Equity Shares</w:t>
            </w:r>
          </w:p>
        </w:tc>
        <w:tc>
          <w:tcPr>
            <w:tcW w:w="450" w:type="dxa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Class: NIL</w:t>
            </w:r>
          </w:p>
        </w:tc>
        <w:tc>
          <w:tcPr>
            <w:tcW w:w="1004" w:type="dxa"/>
            <w:shd w:val="clear" w:color="auto" w:fill="679639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vMerge/>
            <w:shd w:val="clear" w:color="auto" w:fill="679639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679639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679639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679639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679639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shd w:val="clear" w:color="auto" w:fill="679639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679639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shd w:val="clear" w:color="auto" w:fill="679639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Indian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C8C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8D1C8C" w:rsidRPr="00A76774" w:rsidRDefault="008D1C8C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D1C8C" w:rsidRPr="00A76774" w:rsidRDefault="008D1C8C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Individuals/Hindu undivided Family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8D1C8C" w:rsidRPr="00A76774" w:rsidRDefault="008D1C8C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8D1C8C" w:rsidRPr="008D1C8C" w:rsidRDefault="00301DD0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4818480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D1C8C" w:rsidRPr="008D1C8C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D1C8C" w:rsidRPr="008D1C8C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D1C8C" w:rsidRPr="008D1C8C" w:rsidRDefault="00301DD0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4818480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8D1C8C" w:rsidRDefault="00301DD0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55.33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D1C8C" w:rsidRPr="008D1C8C" w:rsidRDefault="00301DD0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4818480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D1C8C" w:rsidRPr="008D1C8C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D1C8C" w:rsidRPr="008D1C8C" w:rsidRDefault="00301DD0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4818480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8D1C8C" w:rsidRDefault="00301DD0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55.33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8D1C8C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8D1C8C" w:rsidRPr="008D1C8C" w:rsidRDefault="00301DD0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55.33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D1C8C" w:rsidRPr="008D1C8C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8D1C8C" w:rsidRPr="008D1C8C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8D1C8C" w:rsidRPr="008D1C8C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D1C8C" w:rsidRPr="008D1C8C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8D1C8C" w:rsidRPr="008D1C8C" w:rsidRDefault="00301DD0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301DD0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Bhavik Suryakant Parikh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301DD0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AICPP1187H</w:t>
            </w: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3076860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3076860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35.33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3076860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3076860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35.33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35.33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01DD0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01DD0" w:rsidRDefault="00301DD0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1DD0" w:rsidRPr="00A76774" w:rsidRDefault="00301DD0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301DD0" w:rsidRDefault="00301DD0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Bhavin Suryakant Parikh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301DD0" w:rsidRDefault="00301DD0" w:rsidP="00A76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AETPP8908B</w:t>
            </w: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301DD0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301DD0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1741620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01DD0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01DD0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01DD0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1741620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DD0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01DD0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1741620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01DD0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301DD0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1741620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DD0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01DD0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301DD0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01DD0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01DD0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01DD0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01DD0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301DD0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Central Government/ State Government(s)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Financial Institutions/ Banks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8D1C8C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8D1C8C" w:rsidRPr="00A76774" w:rsidRDefault="008D1C8C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D1C8C" w:rsidRPr="00A76774" w:rsidRDefault="008D1C8C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Any Other (specify)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8D1C8C" w:rsidRPr="00A76774" w:rsidRDefault="008D1C8C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Promoter Group (Individuals &amp; HUF)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3889620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3889620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44.67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3889620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3889620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44.67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301DD0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44.67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B742F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8D1C8C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8D1C8C" w:rsidRPr="00A76774" w:rsidRDefault="008D1C8C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D1C8C" w:rsidRPr="00A76774" w:rsidRDefault="00301DD0" w:rsidP="007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Nilaybhai Jagdish</w:t>
            </w:r>
            <w:r w:rsidR="00B742FE">
              <w:rPr>
                <w:rFonts w:ascii="Times New Roman" w:eastAsia="Times New Roman" w:hAnsi="Times New Roman" w:cs="Times New Roman"/>
                <w:sz w:val="18"/>
                <w:szCs w:val="18"/>
              </w:rPr>
              <w:t>bhai Vora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8D1C8C" w:rsidRPr="00A76774" w:rsidRDefault="00B742FE" w:rsidP="007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AEAPV2825E</w:t>
            </w: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1806000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1806000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20.74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1806000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1806000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20.74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20.74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B742FE" w:rsidP="00B7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1C8C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8D1C8C" w:rsidRPr="00A76774" w:rsidRDefault="008D1C8C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D1C8C" w:rsidRPr="00A76774" w:rsidRDefault="00B742FE" w:rsidP="007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Purvi Bhavin Parikh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8D1C8C" w:rsidRPr="00A76774" w:rsidRDefault="00B742FE" w:rsidP="007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AATPM7264P</w:t>
            </w: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870810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870810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870810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870810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1C8C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8D1C8C" w:rsidRPr="00A76774" w:rsidRDefault="008D1C8C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8D1C8C" w:rsidRDefault="00B742FE" w:rsidP="007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Suryakant Hiralal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Parikh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8D1C8C" w:rsidRPr="00A76774" w:rsidRDefault="008D1C8C" w:rsidP="007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8D1C8C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262500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D1C8C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262500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D1C8C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262500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8D1C8C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262500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8D1C8C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D1C8C" w:rsidRPr="00A76774" w:rsidRDefault="008D1C8C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8D1C8C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42FE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742FE" w:rsidRDefault="00B742FE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2FE" w:rsidRPr="00A76774" w:rsidRDefault="00B742FE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B742FE" w:rsidRDefault="00B742FE" w:rsidP="007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Shraddha Bhavik Parikh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B742FE" w:rsidRPr="00A76774" w:rsidRDefault="00B742FE" w:rsidP="007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B742FE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870810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870810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870810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870810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742FE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742FE" w:rsidRDefault="00B742FE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2FE" w:rsidRDefault="00B742FE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B742FE" w:rsidRDefault="00B742FE" w:rsidP="007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Jagdishbhai Manilal Vora HUF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B742FE" w:rsidRPr="00A76774" w:rsidRDefault="00B742FE" w:rsidP="007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B742FE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B742FE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Sub-Total (A)(1)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B742F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B742F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8708100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B742F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8708100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B742F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B742F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8708100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8D1C8C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B742F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8708100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B742F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B742F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B742FE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Foreign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Individuals (Non-Resident Individuals/ Foreign Individuals)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Government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Institutions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Foreign Portfolio Investor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(f)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Any Other (specify)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Sub-Total (A)(2)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30A51" w:rsidRPr="00A76774" w:rsidTr="005C2611">
        <w:trPr>
          <w:trHeight w:val="20"/>
        </w:trPr>
        <w:tc>
          <w:tcPr>
            <w:tcW w:w="3480" w:type="dxa"/>
            <w:gridSpan w:val="4"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Shareholding of Promoter and Promoter Group (A)= (A)(1)+(A)(2)</w:t>
            </w: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8708100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8708100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8708100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8708100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30A51" w:rsidRPr="00A76774" w:rsidTr="005C2611">
        <w:trPr>
          <w:trHeight w:val="20"/>
        </w:trPr>
        <w:tc>
          <w:tcPr>
            <w:tcW w:w="15300" w:type="dxa"/>
            <w:gridSpan w:val="25"/>
            <w:shd w:val="clear" w:color="auto" w:fill="auto"/>
            <w:noWrap/>
            <w:vAlign w:val="bottom"/>
            <w:hideMark/>
          </w:tcPr>
          <w:p w:rsidR="00330A51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0A51" w:rsidRPr="001614E1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Table III - Statement showing shareholding pattern of the Public shareholder</w:t>
            </w:r>
          </w:p>
        </w:tc>
      </w:tr>
      <w:tr w:rsidR="00330A51" w:rsidRPr="00A76774" w:rsidTr="005C2611">
        <w:trPr>
          <w:trHeight w:val="20"/>
        </w:trPr>
        <w:tc>
          <w:tcPr>
            <w:tcW w:w="436" w:type="dxa"/>
            <w:vMerge w:val="restart"/>
            <w:shd w:val="clear" w:color="auto" w:fill="679639"/>
            <w:noWrap/>
            <w:vAlign w:val="bottom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Category &amp; Name of the Shareholders (I)</w:t>
            </w:r>
          </w:p>
        </w:tc>
        <w:tc>
          <w:tcPr>
            <w:tcW w:w="1500" w:type="dxa"/>
            <w:gridSpan w:val="2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PAN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(II)</w:t>
            </w:r>
          </w:p>
        </w:tc>
        <w:tc>
          <w:tcPr>
            <w:tcW w:w="390" w:type="dxa"/>
            <w:gridSpan w:val="2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No. of shareholder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(III)</w:t>
            </w:r>
          </w:p>
        </w:tc>
        <w:tc>
          <w:tcPr>
            <w:tcW w:w="990" w:type="dxa"/>
            <w:gridSpan w:val="2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No. of fully paid up equity shares held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(IV)</w:t>
            </w:r>
          </w:p>
        </w:tc>
        <w:tc>
          <w:tcPr>
            <w:tcW w:w="436" w:type="dxa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Partly paid-up equity shares held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(V)</w:t>
            </w:r>
          </w:p>
        </w:tc>
        <w:tc>
          <w:tcPr>
            <w:tcW w:w="540" w:type="dxa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Nos. of shares underlying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Depository Receipts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(VI)</w:t>
            </w:r>
          </w:p>
        </w:tc>
        <w:tc>
          <w:tcPr>
            <w:tcW w:w="990" w:type="dxa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 nos. shares held (VII = IV+V+VI)</w:t>
            </w:r>
          </w:p>
        </w:tc>
        <w:tc>
          <w:tcPr>
            <w:tcW w:w="720" w:type="dxa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Shareholding % calculated as per SCRR, 1957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As a % of (A+B+C2)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(VIII)</w:t>
            </w:r>
          </w:p>
        </w:tc>
        <w:tc>
          <w:tcPr>
            <w:tcW w:w="3164" w:type="dxa"/>
            <w:gridSpan w:val="4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Number of Voting Rights held in each class of securities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(IX)</w:t>
            </w:r>
          </w:p>
        </w:tc>
        <w:tc>
          <w:tcPr>
            <w:tcW w:w="720" w:type="dxa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No. of Shares Underlying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Outstanding convertible securities (including Warrants)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(X)</w:t>
            </w:r>
          </w:p>
        </w:tc>
        <w:tc>
          <w:tcPr>
            <w:tcW w:w="1080" w:type="dxa"/>
            <w:gridSpan w:val="2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 shareholding , as a % assuming full conversion of convertible securities (as a percentage of diluted share capital)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(XI)</w:t>
            </w:r>
          </w:p>
        </w:tc>
        <w:tc>
          <w:tcPr>
            <w:tcW w:w="1080" w:type="dxa"/>
            <w:gridSpan w:val="2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Number of Locked in shares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(XII)</w:t>
            </w:r>
          </w:p>
        </w:tc>
        <w:tc>
          <w:tcPr>
            <w:tcW w:w="1004" w:type="dxa"/>
            <w:gridSpan w:val="2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Number of Shares pledged or otherwise encumbered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(XIII)</w:t>
            </w:r>
          </w:p>
        </w:tc>
        <w:tc>
          <w:tcPr>
            <w:tcW w:w="706" w:type="dxa"/>
            <w:gridSpan w:val="2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Number of equity shares held in dematerialized form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(XIV)</w:t>
            </w:r>
          </w:p>
        </w:tc>
      </w:tr>
      <w:tr w:rsidR="00330A51" w:rsidRPr="00A76774" w:rsidTr="005C2611">
        <w:trPr>
          <w:trHeight w:val="20"/>
        </w:trPr>
        <w:tc>
          <w:tcPr>
            <w:tcW w:w="436" w:type="dxa"/>
            <w:vMerge/>
            <w:shd w:val="clear" w:color="auto" w:fill="auto"/>
            <w:noWrap/>
            <w:vAlign w:val="bottom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bottom"/>
            <w:hideMark/>
          </w:tcPr>
          <w:p w:rsidR="00330A51" w:rsidRPr="008D1C8C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noWrap/>
            <w:vAlign w:val="bottom"/>
            <w:hideMark/>
          </w:tcPr>
          <w:p w:rsidR="00330A51" w:rsidRPr="008D1C8C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vMerge/>
            <w:shd w:val="clear" w:color="auto" w:fill="auto"/>
            <w:noWrap/>
            <w:vAlign w:val="bottom"/>
            <w:hideMark/>
          </w:tcPr>
          <w:p w:rsidR="00330A51" w:rsidRPr="008D1C8C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noWrap/>
            <w:vAlign w:val="bottom"/>
            <w:hideMark/>
          </w:tcPr>
          <w:p w:rsidR="00330A51" w:rsidRPr="008D1C8C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  <w:noWrap/>
            <w:vAlign w:val="bottom"/>
            <w:hideMark/>
          </w:tcPr>
          <w:p w:rsidR="00330A51" w:rsidRPr="008D1C8C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vAlign w:val="bottom"/>
            <w:hideMark/>
          </w:tcPr>
          <w:p w:rsidR="00330A51" w:rsidRPr="008D1C8C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330A51" w:rsidRPr="008D1C8C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bottom"/>
            <w:hideMark/>
          </w:tcPr>
          <w:p w:rsidR="00330A51" w:rsidRPr="008D1C8C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gridSpan w:val="3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 of Voting Rights</w:t>
            </w:r>
          </w:p>
        </w:tc>
        <w:tc>
          <w:tcPr>
            <w:tcW w:w="720" w:type="dxa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 as a % of Total Voting rights</w:t>
            </w:r>
          </w:p>
        </w:tc>
        <w:tc>
          <w:tcPr>
            <w:tcW w:w="720" w:type="dxa"/>
            <w:vMerge/>
            <w:shd w:val="clear" w:color="auto" w:fill="679639"/>
            <w:vAlign w:val="center"/>
            <w:hideMark/>
          </w:tcPr>
          <w:p w:rsidR="00330A51" w:rsidRPr="008D1C8C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shd w:val="clear" w:color="auto" w:fill="679639"/>
            <w:vAlign w:val="center"/>
            <w:hideMark/>
          </w:tcPr>
          <w:p w:rsidR="00330A51" w:rsidRPr="008D1C8C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No.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(a)</w:t>
            </w:r>
          </w:p>
        </w:tc>
        <w:tc>
          <w:tcPr>
            <w:tcW w:w="616" w:type="dxa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As a % of total Shares held (b)</w:t>
            </w:r>
          </w:p>
        </w:tc>
        <w:tc>
          <w:tcPr>
            <w:tcW w:w="374" w:type="dxa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No.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(a)</w:t>
            </w:r>
          </w:p>
        </w:tc>
        <w:tc>
          <w:tcPr>
            <w:tcW w:w="630" w:type="dxa"/>
            <w:vMerge w:val="restart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As a % of total shares held</w:t>
            </w: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(b)</w:t>
            </w:r>
          </w:p>
        </w:tc>
        <w:tc>
          <w:tcPr>
            <w:tcW w:w="706" w:type="dxa"/>
            <w:gridSpan w:val="2"/>
            <w:vMerge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0A51" w:rsidRPr="00A76774" w:rsidTr="005C2611">
        <w:trPr>
          <w:trHeight w:val="20"/>
        </w:trPr>
        <w:tc>
          <w:tcPr>
            <w:tcW w:w="436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Class: Equity Shares</w:t>
            </w:r>
          </w:p>
        </w:tc>
        <w:tc>
          <w:tcPr>
            <w:tcW w:w="450" w:type="dxa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Class: NIL </w:t>
            </w:r>
          </w:p>
        </w:tc>
        <w:tc>
          <w:tcPr>
            <w:tcW w:w="1004" w:type="dxa"/>
            <w:shd w:val="clear" w:color="auto" w:fill="679639"/>
            <w:hideMark/>
          </w:tcPr>
          <w:p w:rsidR="00330A51" w:rsidRPr="008D1C8C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20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Institutions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Mutual Funds/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Venture Capital Funds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Alternate Investment 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Funds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(d)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Foreign Venture Capital Investors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(e)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Foreign Portfolio Investors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(f)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Financial Institutions/ Banks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(g)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Insurance Companies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(h)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Provident Funds/ Pension Funds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Any Other (specify)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Sub-Total (B)(1)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8D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Central Government/ State Government(s)/ President of India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Sub-Total (B)(2)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Non-institutions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Individuals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Individual shareholders holding nominal share capital up to Rs. 2 lakhs.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B742FE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B742FE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B742FE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B742FE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B742FE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B742FE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B742FE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B742FE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B742FE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B742FE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30A51" w:rsidRPr="00A76774" w:rsidTr="005C2611">
        <w:trPr>
          <w:trHeight w:val="20"/>
        </w:trPr>
        <w:tc>
          <w:tcPr>
            <w:tcW w:w="436" w:type="dxa"/>
            <w:vMerge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Individual shareholders holding nominal share capital in excess of Rs. 2 lakhs.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NBFCs registered with RBI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Employee Trusts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Overseas Depositories (holding DRs) (balancing 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figure)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A76774" w:rsidRPr="00A76774" w:rsidRDefault="00A76774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30A51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(e)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Any Other (specify)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30A51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Private Corporate Bodies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30A51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Sub-Total (B)(3)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30A51" w:rsidRPr="00A76774" w:rsidTr="005C2611">
        <w:trPr>
          <w:trHeight w:val="20"/>
        </w:trPr>
        <w:tc>
          <w:tcPr>
            <w:tcW w:w="3480" w:type="dxa"/>
            <w:gridSpan w:val="4"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Public Shareholding (B)= (B)(1)+(B)(2)+(B)(3)</w:t>
            </w:r>
          </w:p>
        </w:tc>
        <w:tc>
          <w:tcPr>
            <w:tcW w:w="39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330A51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330A51" w:rsidRPr="00A76774" w:rsidRDefault="00B742FE" w:rsidP="007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30A51" w:rsidRPr="00A76774" w:rsidTr="001614E1">
        <w:trPr>
          <w:trHeight w:val="449"/>
        </w:trPr>
        <w:tc>
          <w:tcPr>
            <w:tcW w:w="15300" w:type="dxa"/>
            <w:gridSpan w:val="25"/>
            <w:shd w:val="clear" w:color="auto" w:fill="auto"/>
            <w:noWrap/>
            <w:vAlign w:val="bottom"/>
            <w:hideMark/>
          </w:tcPr>
          <w:p w:rsidR="00330A51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0A51" w:rsidRPr="001614E1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Table IV - Statement showing shareholding pattern of the Non Promoter- Non Public shareholder</w:t>
            </w:r>
          </w:p>
        </w:tc>
      </w:tr>
      <w:tr w:rsidR="00330A51" w:rsidRPr="00A76774" w:rsidTr="005C2611">
        <w:trPr>
          <w:trHeight w:val="899"/>
        </w:trPr>
        <w:tc>
          <w:tcPr>
            <w:tcW w:w="436" w:type="dxa"/>
            <w:vMerge w:val="restart"/>
            <w:shd w:val="clear" w:color="auto" w:fill="679639"/>
            <w:noWrap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Category &amp; Name of the Shareholders (I)</w:t>
            </w:r>
          </w:p>
        </w:tc>
        <w:tc>
          <w:tcPr>
            <w:tcW w:w="450" w:type="dxa"/>
            <w:vMerge w:val="restart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PAN</w:t>
            </w: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(II)</w:t>
            </w:r>
          </w:p>
        </w:tc>
        <w:tc>
          <w:tcPr>
            <w:tcW w:w="1170" w:type="dxa"/>
            <w:gridSpan w:val="2"/>
            <w:vMerge w:val="restart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No. of shareholder</w:t>
            </w: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(III)</w:t>
            </w:r>
          </w:p>
        </w:tc>
        <w:tc>
          <w:tcPr>
            <w:tcW w:w="990" w:type="dxa"/>
            <w:gridSpan w:val="2"/>
            <w:vMerge w:val="restart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No. of fully paid up equity shares held</w:t>
            </w: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(IV)</w:t>
            </w:r>
          </w:p>
        </w:tc>
        <w:tc>
          <w:tcPr>
            <w:tcW w:w="706" w:type="dxa"/>
            <w:gridSpan w:val="2"/>
            <w:vMerge w:val="restart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Partly paid-up equity shares held</w:t>
            </w: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(V)</w:t>
            </w:r>
          </w:p>
        </w:tc>
        <w:tc>
          <w:tcPr>
            <w:tcW w:w="540" w:type="dxa"/>
            <w:vMerge w:val="restart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Nos. of shares underlying Depository Receipts</w:t>
            </w: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(VI)</w:t>
            </w:r>
          </w:p>
        </w:tc>
        <w:tc>
          <w:tcPr>
            <w:tcW w:w="990" w:type="dxa"/>
            <w:vMerge w:val="restart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 nos. shares held (VII = IV+V+VI)</w:t>
            </w:r>
          </w:p>
        </w:tc>
        <w:tc>
          <w:tcPr>
            <w:tcW w:w="720" w:type="dxa"/>
            <w:vMerge w:val="restart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Shareholding % calculated as per SCRR, 1957</w:t>
            </w: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As a % of (A+B+C2)</w:t>
            </w: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(VIII)</w:t>
            </w:r>
          </w:p>
        </w:tc>
        <w:tc>
          <w:tcPr>
            <w:tcW w:w="3164" w:type="dxa"/>
            <w:gridSpan w:val="4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Number of Voting Rights held in each class of securities (IX)</w:t>
            </w:r>
          </w:p>
        </w:tc>
        <w:tc>
          <w:tcPr>
            <w:tcW w:w="720" w:type="dxa"/>
            <w:vMerge w:val="restart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No. of Shares Underlying Outstanding convertible securities (including Warrants) (X)</w:t>
            </w:r>
          </w:p>
        </w:tc>
        <w:tc>
          <w:tcPr>
            <w:tcW w:w="990" w:type="dxa"/>
            <w:vMerge w:val="restart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 shareholding , as a % assuming full conversion of convertible securities ( as a percentage of diluted share capital)</w:t>
            </w: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(XI)</w:t>
            </w:r>
          </w:p>
        </w:tc>
        <w:tc>
          <w:tcPr>
            <w:tcW w:w="1170" w:type="dxa"/>
            <w:gridSpan w:val="3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Number of Locked in shares</w:t>
            </w: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(XII)</w:t>
            </w:r>
          </w:p>
        </w:tc>
        <w:tc>
          <w:tcPr>
            <w:tcW w:w="1156" w:type="dxa"/>
            <w:gridSpan w:val="3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Number of Shares pledged or otherwise encumbered</w:t>
            </w: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(XIII)</w:t>
            </w:r>
          </w:p>
        </w:tc>
        <w:tc>
          <w:tcPr>
            <w:tcW w:w="554" w:type="dxa"/>
            <w:vMerge w:val="restart"/>
            <w:shd w:val="clear" w:color="auto" w:fill="679639"/>
            <w:hideMark/>
          </w:tcPr>
          <w:p w:rsidR="00330A51" w:rsidRPr="00330A51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Number of equity shares held in dematerialized form</w:t>
            </w:r>
            <w:r w:rsidRPr="00330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(XIV)</w:t>
            </w:r>
          </w:p>
        </w:tc>
      </w:tr>
      <w:tr w:rsidR="00330A51" w:rsidRPr="00A76774" w:rsidTr="005C2611">
        <w:trPr>
          <w:trHeight w:val="20"/>
        </w:trPr>
        <w:tc>
          <w:tcPr>
            <w:tcW w:w="436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shd w:val="clear" w:color="auto" w:fill="679639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 of Voting Rights</w:t>
            </w:r>
          </w:p>
        </w:tc>
        <w:tc>
          <w:tcPr>
            <w:tcW w:w="720" w:type="dxa"/>
            <w:vMerge w:val="restart"/>
            <w:shd w:val="clear" w:color="auto" w:fill="679639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as a % of Total Voting rights</w:t>
            </w:r>
          </w:p>
        </w:tc>
        <w:tc>
          <w:tcPr>
            <w:tcW w:w="720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Merge w:val="restart"/>
            <w:shd w:val="clear" w:color="auto" w:fill="679639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16" w:type="dxa"/>
            <w:vMerge w:val="restart"/>
            <w:shd w:val="clear" w:color="auto" w:fill="679639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As a % of total Shares held </w:t>
            </w:r>
          </w:p>
        </w:tc>
        <w:tc>
          <w:tcPr>
            <w:tcW w:w="374" w:type="dxa"/>
            <w:vMerge w:val="restart"/>
            <w:shd w:val="clear" w:color="auto" w:fill="679639"/>
            <w:hideMark/>
          </w:tcPr>
          <w:p w:rsidR="00330A51" w:rsidRPr="00A76774" w:rsidRDefault="00330A51" w:rsidP="003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</w:t>
            </w: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782" w:type="dxa"/>
            <w:gridSpan w:val="2"/>
            <w:vMerge w:val="restart"/>
            <w:shd w:val="clear" w:color="auto" w:fill="679639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 a % of total shares held</w:t>
            </w:r>
          </w:p>
        </w:tc>
        <w:tc>
          <w:tcPr>
            <w:tcW w:w="554" w:type="dxa"/>
            <w:vMerge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0A51" w:rsidRPr="00A76774" w:rsidTr="005C2611">
        <w:trPr>
          <w:trHeight w:val="1313"/>
        </w:trPr>
        <w:tc>
          <w:tcPr>
            <w:tcW w:w="436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bottom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679639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Class: Equity Shares</w:t>
            </w:r>
          </w:p>
        </w:tc>
        <w:tc>
          <w:tcPr>
            <w:tcW w:w="450" w:type="dxa"/>
            <w:shd w:val="clear" w:color="auto" w:fill="679639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Class: NIL</w:t>
            </w:r>
          </w:p>
        </w:tc>
        <w:tc>
          <w:tcPr>
            <w:tcW w:w="1004" w:type="dxa"/>
            <w:shd w:val="clear" w:color="auto" w:fill="679639"/>
            <w:hideMark/>
          </w:tcPr>
          <w:p w:rsidR="00330A51" w:rsidRPr="00A76774" w:rsidRDefault="00330A51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679639"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330A51" w:rsidRPr="00A76774" w:rsidRDefault="00330A51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Custodian/DR Holder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54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sz w:val="18"/>
                <w:szCs w:val="18"/>
              </w:rPr>
              <w:t>Name of DR Holder (if available)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Employee Benefit Trust (under SEBI (Share based Employee Benefit) Regulations, 2014)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54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76774" w:rsidRPr="00A76774" w:rsidTr="005C2611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Non-Promoter- Non Public Shareholding (C)= (C)(1)+(C)(2)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54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A76774" w:rsidRPr="00A76774" w:rsidRDefault="00A76774" w:rsidP="00A76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7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A76774" w:rsidRPr="00524803" w:rsidRDefault="00A76774">
      <w:pPr>
        <w:rPr>
          <w:rFonts w:ascii="Times New Roman" w:hAnsi="Times New Roman" w:cs="Times New Roman"/>
          <w:sz w:val="18"/>
          <w:szCs w:val="18"/>
        </w:rPr>
      </w:pPr>
    </w:p>
    <w:sectPr w:rsidR="00A76774" w:rsidRPr="00524803" w:rsidSect="005C2611">
      <w:headerReference w:type="default" r:id="rId6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A3" w:rsidRDefault="00B65DA3" w:rsidP="005C2611">
      <w:pPr>
        <w:spacing w:after="0" w:line="240" w:lineRule="auto"/>
      </w:pPr>
      <w:r>
        <w:separator/>
      </w:r>
    </w:p>
  </w:endnote>
  <w:endnote w:type="continuationSeparator" w:id="1">
    <w:p w:rsidR="00B65DA3" w:rsidRDefault="00B65DA3" w:rsidP="005C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A3" w:rsidRDefault="00B65DA3" w:rsidP="005C2611">
      <w:pPr>
        <w:spacing w:after="0" w:line="240" w:lineRule="auto"/>
      </w:pPr>
      <w:r>
        <w:separator/>
      </w:r>
    </w:p>
  </w:footnote>
  <w:footnote w:type="continuationSeparator" w:id="1">
    <w:p w:rsidR="00B65DA3" w:rsidRDefault="00B65DA3" w:rsidP="005C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11" w:rsidRPr="005C2611" w:rsidRDefault="005C2611" w:rsidP="005C2611">
    <w:pPr>
      <w:pStyle w:val="Header"/>
      <w:ind w:right="-1260"/>
      <w:jc w:val="right"/>
      <w:rPr>
        <w:rFonts w:ascii="Times New Roman" w:hAnsi="Times New Roman" w:cs="Times New Roman"/>
        <w:b/>
        <w:sz w:val="32"/>
        <w:szCs w:val="32"/>
      </w:rPr>
    </w:pPr>
    <w:r w:rsidRPr="005C2611">
      <w:rPr>
        <w:rFonts w:ascii="Times New Roman" w:hAnsi="Times New Roman" w:cs="Times New Roman"/>
        <w:b/>
        <w:sz w:val="32"/>
        <w:szCs w:val="32"/>
      </w:rPr>
      <w:t>GLOBE TEXTILES (INDIA) LIMITED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803"/>
    <w:rsid w:val="001614E1"/>
    <w:rsid w:val="001A50F1"/>
    <w:rsid w:val="00301DD0"/>
    <w:rsid w:val="00330A51"/>
    <w:rsid w:val="003408E1"/>
    <w:rsid w:val="00524803"/>
    <w:rsid w:val="005C2611"/>
    <w:rsid w:val="0072065E"/>
    <w:rsid w:val="00744EE9"/>
    <w:rsid w:val="007E0DCA"/>
    <w:rsid w:val="008D1C8C"/>
    <w:rsid w:val="00A76774"/>
    <w:rsid w:val="00AC6CE5"/>
    <w:rsid w:val="00B65DA3"/>
    <w:rsid w:val="00B65F0D"/>
    <w:rsid w:val="00B742FE"/>
    <w:rsid w:val="00C80978"/>
    <w:rsid w:val="00C834C7"/>
    <w:rsid w:val="00CF2604"/>
    <w:rsid w:val="00FC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611"/>
  </w:style>
  <w:style w:type="paragraph" w:styleId="Footer">
    <w:name w:val="footer"/>
    <w:basedOn w:val="Normal"/>
    <w:link w:val="FooterChar"/>
    <w:uiPriority w:val="99"/>
    <w:semiHidden/>
    <w:unhideWhenUsed/>
    <w:rsid w:val="005C2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SOURABH</dc:creator>
  <cp:lastModifiedBy>YASHI</cp:lastModifiedBy>
  <cp:revision>6</cp:revision>
  <dcterms:created xsi:type="dcterms:W3CDTF">2017-05-03T07:42:00Z</dcterms:created>
  <dcterms:modified xsi:type="dcterms:W3CDTF">2017-05-04T05:48:00Z</dcterms:modified>
</cp:coreProperties>
</file>